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14:paraId="1AF2CC37" w14:textId="77777777">
        <w:trPr>
          <w:trHeight w:val="20"/>
          <w:jc w:val="center"/>
        </w:trPr>
        <w:tc>
          <w:tcPr>
            <w:tcW w:w="1186" w:type="pct"/>
          </w:tcPr>
          <w:p w14:paraId="675934C6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4A8C3C" w14:textId="77777777" w:rsidR="00A568D6" w:rsidRDefault="007D6C7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D6C7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Experimental Agriculture International</w:t>
              </w:r>
            </w:hyperlink>
          </w:p>
        </w:tc>
      </w:tr>
      <w:tr w:rsidR="00A568D6" w14:paraId="6661D85D" w14:textId="77777777">
        <w:trPr>
          <w:trHeight w:val="20"/>
          <w:jc w:val="center"/>
        </w:trPr>
        <w:tc>
          <w:tcPr>
            <w:tcW w:w="1186" w:type="pct"/>
          </w:tcPr>
          <w:p w14:paraId="6F911B77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D79AFE" w14:textId="77777777" w:rsidR="00A568D6" w:rsidRDefault="009978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9783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Ms_JEAI_157472</w:t>
            </w:r>
          </w:p>
        </w:tc>
      </w:tr>
      <w:tr w:rsidR="00A568D6" w14:paraId="6D0C8607" w14:textId="77777777">
        <w:trPr>
          <w:trHeight w:val="20"/>
          <w:jc w:val="center"/>
        </w:trPr>
        <w:tc>
          <w:tcPr>
            <w:tcW w:w="1186" w:type="pct"/>
          </w:tcPr>
          <w:p w14:paraId="52B65CAC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90E1A1C" w14:textId="77777777" w:rsidR="00A568D6" w:rsidRDefault="009978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9783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Different Levels of Nitrogen and Sulphur on Growth and yield of Indian Mustard (Brassica juncea L.)</w:t>
            </w:r>
          </w:p>
        </w:tc>
      </w:tr>
      <w:tr w:rsidR="00A568D6" w14:paraId="6B9AD285" w14:textId="77777777">
        <w:trPr>
          <w:trHeight w:val="20"/>
          <w:jc w:val="center"/>
        </w:trPr>
        <w:tc>
          <w:tcPr>
            <w:tcW w:w="1186" w:type="pct"/>
          </w:tcPr>
          <w:p w14:paraId="147E9CED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856F69B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B3F6F3A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D8B18FA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49EE95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9E16DBF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83C2568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673EBA2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14:paraId="6D621773" w14:textId="77777777">
        <w:trPr>
          <w:trHeight w:val="20"/>
          <w:jc w:val="center"/>
        </w:trPr>
        <w:tc>
          <w:tcPr>
            <w:tcW w:w="1789" w:type="pct"/>
            <w:noWrap/>
          </w:tcPr>
          <w:p w14:paraId="0823926D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7B51AA4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9CBE483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E0A54BF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0FEF8E4B" w14:textId="77777777">
        <w:trPr>
          <w:trHeight w:val="20"/>
          <w:jc w:val="center"/>
        </w:trPr>
        <w:tc>
          <w:tcPr>
            <w:tcW w:w="1789" w:type="pct"/>
            <w:noWrap/>
          </w:tcPr>
          <w:p w14:paraId="672A7E8D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DAF4EF0" w14:textId="77777777" w:rsidR="00ED0F92" w:rsidRPr="00ED0F92" w:rsidRDefault="00ED0F92" w:rsidP="00ED0F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D0F92">
              <w:rPr>
                <w:b/>
                <w:bCs/>
                <w:sz w:val="20"/>
                <w:szCs w:val="20"/>
                <w:lang w:val="en-GB"/>
              </w:rPr>
              <w:t xml:space="preserve">The general principle is to combine nitrogen and </w:t>
            </w:r>
            <w:proofErr w:type="spellStart"/>
            <w:r w:rsidRPr="00ED0F92">
              <w:rPr>
                <w:b/>
                <w:bCs/>
                <w:sz w:val="20"/>
                <w:szCs w:val="20"/>
                <w:lang w:val="en-GB"/>
              </w:rPr>
              <w:t>sulfur</w:t>
            </w:r>
            <w:proofErr w:type="spellEnd"/>
            <w:r w:rsidRPr="00ED0F92">
              <w:rPr>
                <w:b/>
                <w:bCs/>
                <w:sz w:val="20"/>
                <w:szCs w:val="20"/>
                <w:lang w:val="en-GB"/>
              </w:rPr>
              <w:t xml:space="preserve"> applications to improve yield.</w:t>
            </w:r>
          </w:p>
          <w:p w14:paraId="69741E42" w14:textId="77777777" w:rsidR="00ED0F92" w:rsidRPr="00ED0F92" w:rsidRDefault="00ED0F92" w:rsidP="00ED0F92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6445D717" w14:textId="26B9B859" w:rsidR="00A568D6" w:rsidRDefault="00ED0F92" w:rsidP="00ED0F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D0F92">
              <w:rPr>
                <w:b/>
                <w:bCs/>
                <w:sz w:val="20"/>
                <w:szCs w:val="20"/>
                <w:lang w:val="en-GB"/>
              </w:rPr>
              <w:t>There are proposed dosages to improve yield.</w:t>
            </w:r>
          </w:p>
        </w:tc>
        <w:tc>
          <w:tcPr>
            <w:tcW w:w="1367" w:type="pct"/>
          </w:tcPr>
          <w:p w14:paraId="66596E76" w14:textId="4E79E13B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4329C86" w14:textId="77777777" w:rsidR="00A568D6" w:rsidRDefault="00A568D6">
      <w:pPr>
        <w:rPr>
          <w:sz w:val="22"/>
          <w:szCs w:val="20"/>
          <w:lang w:val="en-GB"/>
        </w:rPr>
      </w:pPr>
    </w:p>
    <w:p w14:paraId="54ABB33E" w14:textId="77777777" w:rsidR="00A568D6" w:rsidRDefault="00A568D6">
      <w:pPr>
        <w:rPr>
          <w:sz w:val="22"/>
          <w:szCs w:val="20"/>
          <w:lang w:val="en-GB"/>
        </w:rPr>
      </w:pPr>
    </w:p>
    <w:p w14:paraId="5A084762" w14:textId="77777777" w:rsidR="00A568D6" w:rsidRDefault="00A568D6">
      <w:pPr>
        <w:rPr>
          <w:sz w:val="22"/>
          <w:szCs w:val="20"/>
          <w:lang w:val="en-GB"/>
        </w:rPr>
      </w:pPr>
    </w:p>
    <w:p w14:paraId="0AA77018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483F500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14:paraId="0D7C8E1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55AE84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B8CC4A0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260251D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1AE420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641046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FD13A4D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B672F6" w14:textId="7777777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654327" w14:textId="3DE1F72A" w:rsidR="00A568D6" w:rsidRDefault="00ED0F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CDE557" w14:textId="7534C24B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5E7901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D1357D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0FDD81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5903B0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EF5C64" w14:textId="0192A670" w:rsidR="00A568D6" w:rsidRDefault="00ED0F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B83FEB" w14:textId="3645BC53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41229C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2ED6EA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6F7B85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863BC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C6F39F" w14:textId="7207B5EE" w:rsidR="00A568D6" w:rsidRDefault="00ED0F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7CE9D0" w14:textId="1FE11BE1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6FDA7F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D0BB88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DB73569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8D14B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D1DD0D" w14:textId="2CDB61DA" w:rsidR="00A568D6" w:rsidRDefault="00ED0F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19F50B" w14:textId="61F667A0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0FC910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4B4664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ED82F7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29AFD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20A7D0" w14:textId="7745A6E8" w:rsidR="00A568D6" w:rsidRDefault="00ED0F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AD2B07A" w14:textId="18BA87C4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A568D6" w14:paraId="7F381B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9C82A3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24C75D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509B28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5D2B45" w14:textId="462113C2" w:rsidR="00A568D6" w:rsidRDefault="00ED0F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51B275" w14:textId="522A4EC9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36BE5C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8E8300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4446B72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AC318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7B188E" w14:textId="7DFFCE84" w:rsidR="00A568D6" w:rsidRDefault="00ED0F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69D933" w14:textId="0EA04372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7E089F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F57EC9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80DB21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72594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E98233" w14:textId="4DF856F2" w:rsidR="00A568D6" w:rsidRDefault="00ED0F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A34936D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04F84C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DEC895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CC1D17A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E486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84D328" w14:textId="59A2A460" w:rsidR="00A568D6" w:rsidRDefault="00ED0F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A55D48" w14:textId="7EA2BF34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497599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897D36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9956432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1BB5E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EDB986" w14:textId="4B2C66FE" w:rsidR="00A568D6" w:rsidRDefault="00ED0F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F3223F" w14:textId="27AFF0C8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304DA6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829929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03A81C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908402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2511B9" w14:textId="2B541B27" w:rsidR="00A568D6" w:rsidRDefault="00ED0F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725CD9B" w14:textId="7AC05565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7A61E5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FE1082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6CC108A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33248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CCDE2E" w14:textId="72A72001" w:rsidR="00A568D6" w:rsidRDefault="00ED0F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746560" w14:textId="3F091740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A568D6" w14:paraId="21B05E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AD2562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57FCC9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D861DF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2F7783" w14:textId="54A282BB" w:rsidR="00A568D6" w:rsidRDefault="00ED0F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08ABB8" w14:textId="3A5BF524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60FB02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17D8E2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E805C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1AB0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F7B3DA7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F9114D" w14:textId="4119BE93" w:rsidR="00A568D6" w:rsidRDefault="00ED0F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</w:tcPr>
          <w:p w14:paraId="0F198474" w14:textId="48B70A03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A568D6" w14:paraId="4204A4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9E903B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60FDE3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C689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D6A601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2AB5327" w14:textId="13B0EEE3" w:rsidR="00A568D6" w:rsidRDefault="00ED0F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A1AA07" w14:textId="571AB600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7271000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9D9981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16CAF8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757584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72A38AD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14:paraId="25566E7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CCF1BA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6626534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7D166D0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7621B1E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B73AC6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EE5B58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D9597E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4B3DCB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718E7ADF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0CACF5" w14:textId="69768D0D" w:rsidR="00A568D6" w:rsidRDefault="00ED0F92" w:rsidP="00ED0F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</w:tcPr>
          <w:p w14:paraId="3B53F4DE" w14:textId="461BD641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2E22483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71D475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2F0733B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1D817979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1DE509" w14:textId="6FF61E56" w:rsidR="00A568D6" w:rsidRDefault="00ED0F92" w:rsidP="00ED0F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i</w:t>
            </w:r>
            <w:r w:rsidRPr="00ED0F92">
              <w:rPr>
                <w:b/>
                <w:bCs/>
                <w:sz w:val="20"/>
                <w:szCs w:val="20"/>
                <w:lang w:val="en-GB"/>
              </w:rPr>
              <w:t>t can be improved with further simplification.</w:t>
            </w:r>
          </w:p>
        </w:tc>
        <w:tc>
          <w:tcPr>
            <w:tcW w:w="1543" w:type="pct"/>
          </w:tcPr>
          <w:p w14:paraId="14E84817" w14:textId="39FA73F0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66A3A8FE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391FBF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E83E450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DAA9B4" w14:textId="34DC5D9C" w:rsidR="00A568D6" w:rsidRDefault="00ED0F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</w:tcPr>
          <w:p w14:paraId="43AD33A9" w14:textId="7FD8EF1D" w:rsidR="00A568D6" w:rsidRDefault="004561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61E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08CD27F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9706DE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EF5062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AEBA25C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2CC06656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C22AC95" w14:textId="3F90D3E5" w:rsidR="00A568D6" w:rsidRDefault="00ED0F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ED0F92">
              <w:rPr>
                <w:bCs/>
                <w:sz w:val="20"/>
                <w:szCs w:val="20"/>
                <w:lang w:val="en-GB"/>
              </w:rPr>
              <w:t>all references are duplicated. On the other hand, it is a study whose results are comparable to a wide variety of other studies.</w:t>
            </w:r>
          </w:p>
        </w:tc>
        <w:tc>
          <w:tcPr>
            <w:tcW w:w="1543" w:type="pct"/>
          </w:tcPr>
          <w:p w14:paraId="0943CAF1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ADFE9C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181F85B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21908E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B354BA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16C645CE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F70A855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FF69D12" w14:textId="3BDE9C4A" w:rsidR="00A568D6" w:rsidRDefault="00ED0F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2F48D5D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B1730BC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A568D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92E3B" w14:textId="77777777" w:rsidR="00306D72" w:rsidRDefault="00306D72">
      <w:r>
        <w:separator/>
      </w:r>
    </w:p>
  </w:endnote>
  <w:endnote w:type="continuationSeparator" w:id="0">
    <w:p w14:paraId="10D29A1B" w14:textId="77777777" w:rsidR="00306D72" w:rsidRDefault="0030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DFA26" w14:textId="77777777" w:rsidR="00A568D6" w:rsidRDefault="00A568D6">
    <w:pPr>
      <w:pStyle w:val="Footer"/>
      <w:jc w:val="right"/>
    </w:pPr>
  </w:p>
  <w:p w14:paraId="6E426B21" w14:textId="79C9DDBF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25E6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25E6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514BD6A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7B338B1" w14:textId="77777777" w:rsidR="00A568D6" w:rsidRDefault="00A568D6">
    <w:pPr>
      <w:pStyle w:val="Footer"/>
      <w:jc w:val="right"/>
    </w:pPr>
  </w:p>
  <w:p w14:paraId="0192A616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C1F33" w14:textId="77777777" w:rsidR="00306D72" w:rsidRDefault="00306D72">
      <w:r>
        <w:separator/>
      </w:r>
    </w:p>
  </w:footnote>
  <w:footnote w:type="continuationSeparator" w:id="0">
    <w:p w14:paraId="0E35D925" w14:textId="77777777" w:rsidR="00306D72" w:rsidRDefault="00306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0D8DA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7C30E2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5659662">
    <w:abstractNumId w:val="4"/>
  </w:num>
  <w:num w:numId="2" w16cid:durableId="311064896">
    <w:abstractNumId w:val="8"/>
  </w:num>
  <w:num w:numId="3" w16cid:durableId="978070836">
    <w:abstractNumId w:val="7"/>
  </w:num>
  <w:num w:numId="4" w16cid:durableId="1599868438">
    <w:abstractNumId w:val="9"/>
  </w:num>
  <w:num w:numId="5" w16cid:durableId="620039832">
    <w:abstractNumId w:val="6"/>
  </w:num>
  <w:num w:numId="6" w16cid:durableId="1231691709">
    <w:abstractNumId w:val="0"/>
  </w:num>
  <w:num w:numId="7" w16cid:durableId="735595324">
    <w:abstractNumId w:val="3"/>
  </w:num>
  <w:num w:numId="8" w16cid:durableId="1368720006">
    <w:abstractNumId w:val="11"/>
  </w:num>
  <w:num w:numId="9" w16cid:durableId="283971847">
    <w:abstractNumId w:val="10"/>
  </w:num>
  <w:num w:numId="10" w16cid:durableId="1796674361">
    <w:abstractNumId w:val="2"/>
  </w:num>
  <w:num w:numId="11" w16cid:durableId="347220874">
    <w:abstractNumId w:val="1"/>
  </w:num>
  <w:num w:numId="12" w16cid:durableId="12648031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68D6"/>
    <w:rsid w:val="00025E10"/>
    <w:rsid w:val="00064F9D"/>
    <w:rsid w:val="000A393F"/>
    <w:rsid w:val="00225E6A"/>
    <w:rsid w:val="002A2790"/>
    <w:rsid w:val="00306D72"/>
    <w:rsid w:val="003C068F"/>
    <w:rsid w:val="003F2562"/>
    <w:rsid w:val="004561E3"/>
    <w:rsid w:val="00780520"/>
    <w:rsid w:val="007D6C7F"/>
    <w:rsid w:val="00876DF2"/>
    <w:rsid w:val="0099783A"/>
    <w:rsid w:val="009B1069"/>
    <w:rsid w:val="00A568D6"/>
    <w:rsid w:val="00A65584"/>
    <w:rsid w:val="00A82433"/>
    <w:rsid w:val="00AE3FB8"/>
    <w:rsid w:val="00C716D8"/>
    <w:rsid w:val="00D53565"/>
    <w:rsid w:val="00DB051B"/>
    <w:rsid w:val="00ED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030C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3676</Characters>
  <Application>Microsoft Office Word</Application>
  <DocSecurity>0</DocSecurity>
  <Lines>30</Lines>
  <Paragraphs>8</Paragraphs>
  <ScaleCrop>false</ScaleCrop>
  <Company/>
  <LinksUpToDate>false</LinksUpToDate>
  <CharactersWithSpaces>4312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2026-04-23T03:20:00Z</dcterms:created>
  <dcterms:modified xsi:type="dcterms:W3CDTF">2026-04-25T11:10:00Z</dcterms:modified>
</cp:coreProperties>
</file>